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DISCIPLESHIP TOOL FOR A PROSPECTIVE PASTORAL  INTERN</w:t>
      </w:r>
    </w:p>
    <w:p w:rsidR="00000000" w:rsidDel="00000000" w:rsidP="00000000" w:rsidRDefault="00000000" w:rsidRPr="00000000" w14:paraId="0000000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goal of this questionnaire is to enable the elders to better know a brother-in-Christ who is applying to be a pastoral intern. These questions focus on the prospective pastoral intern’s personal walk with Christ, his understanding of pastoral ministry, certain key doctrines, and the church, as well as his views on several contemporary issues. </w:t>
      </w:r>
    </w:p>
    <w:p w:rsidR="00000000" w:rsidDel="00000000" w:rsidP="00000000" w:rsidRDefault="00000000" w:rsidRPr="00000000" w14:paraId="0000000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sz w:val="22"/>
          <w:szCs w:val="22"/>
        </w:rPr>
      </w:pPr>
      <w:bookmarkStart w:colFirst="0" w:colLast="0" w:name="_heading=h.gjdgxs" w:id="0"/>
      <w:bookmarkEnd w:id="0"/>
      <w:r w:rsidDel="00000000" w:rsidR="00000000" w:rsidRPr="00000000">
        <w:rPr>
          <w:rFonts w:ascii="Avenir" w:cs="Avenir" w:eastAsia="Avenir" w:hAnsi="Avenir"/>
          <w:sz w:val="22"/>
          <w:szCs w:val="22"/>
          <w:rtl w:val="0"/>
        </w:rPr>
        <w:t xml:space="preserve">This questionnaire should not be regarded as an examination, but rather as a discipleship tool to help the elders better disciple a fellow brother-in-Christ. By identifying areas of strength or weakness in our life and doctrine, this questionnaire can aid us in recognizing areas of growth in our walk with Christ. </w:t>
      </w:r>
    </w:p>
    <w:p w:rsidR="00000000" w:rsidDel="00000000" w:rsidP="00000000" w:rsidRDefault="00000000" w:rsidRPr="00000000" w14:paraId="0000000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A: PERSONAL</w:t>
      </w:r>
    </w:p>
    <w:p w:rsidR="00000000" w:rsidDel="00000000" w:rsidP="00000000" w:rsidRDefault="00000000" w:rsidRPr="00000000" w14:paraId="00000009">
      <w:pPr>
        <w:jc w:val="both"/>
        <w:rPr>
          <w:rFonts w:ascii="Avenir" w:cs="Avenir" w:eastAsia="Avenir" w:hAnsi="Avenir"/>
          <w:b w:val="1"/>
          <w:sz w:val="22"/>
          <w:szCs w:val="22"/>
          <w:u w:val="single"/>
        </w:rPr>
      </w:pP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How did you become a Christian?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If married, h</w:t>
            </w:r>
            <w:r w:rsidDel="00000000" w:rsidR="00000000" w:rsidRPr="00000000">
              <w:rPr>
                <w:rFonts w:ascii="Avenir" w:cs="Avenir" w:eastAsia="Avenir" w:hAnsi="Avenir"/>
                <w:b w:val="1"/>
                <w:sz w:val="22"/>
                <w:szCs w:val="22"/>
                <w:rtl w:val="0"/>
              </w:rPr>
              <w:t xml:space="preserve">ow does your wife feel about you exploring pastoral ministry?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Closely examine each of the Bible’s qualifications for elders and deacons (1 Tim. 3; Titus 1:5-9; Acts 6:1-6; 1 Pet. 5:1-4). Which are your strongest qualities? With which requirements do you have the most trouble? Why do you believe these areas of difficulty do not presently disqualify you from being an elder? (Note the phrase “must be” in 1 Tim. 3:2.)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Who are your favorite Christian writers, commentators, theologians, etc.? Why? What books have you read in the past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Have you had any experiences of disagreement, conflict, or opposition in the church in the past? How have you dealt with it?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Do you have any system of accountability or people that you frequently share your sins and temptations with?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experience of sanctification with the help of the church body. Are there brothers to whom you regularly confess your sins?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4">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5">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devotional life. What are your norms and how have they grown over the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9">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numPr>
                <w:ilvl w:val="0"/>
                <w:numId w:val="2"/>
              </w:numPr>
              <w:spacing w:line="360" w:lineRule="auto"/>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priorities have occupied your prayers over the past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C">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D">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numPr>
                <w:ilvl w:val="0"/>
                <w:numId w:val="2"/>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If married, h</w:t>
            </w:r>
            <w:r w:rsidDel="00000000" w:rsidR="00000000" w:rsidRPr="00000000">
              <w:rPr>
                <w:rFonts w:ascii="Avenir" w:cs="Avenir" w:eastAsia="Avenir" w:hAnsi="Avenir"/>
                <w:b w:val="1"/>
                <w:sz w:val="22"/>
                <w:szCs w:val="22"/>
                <w:rtl w:val="0"/>
              </w:rPr>
              <w:t xml:space="preserve">ow do you lead your wife and/or children in family worship (i.e. Bible reading, prayer, other devotional rhythms,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0">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1">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numPr>
                <w:ilvl w:val="0"/>
                <w:numId w:val="2"/>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If married, h</w:t>
            </w:r>
            <w:r w:rsidDel="00000000" w:rsidR="00000000" w:rsidRPr="00000000">
              <w:rPr>
                <w:rFonts w:ascii="Avenir" w:cs="Avenir" w:eastAsia="Avenir" w:hAnsi="Avenir"/>
                <w:b w:val="1"/>
                <w:sz w:val="22"/>
                <w:szCs w:val="22"/>
                <w:rtl w:val="0"/>
              </w:rPr>
              <w:t xml:space="preserve">ow has your wife experienced your leadership and your children experienced your guidance and discipline?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Avenir" w:cs="Avenir" w:eastAsia="Avenir" w:hAnsi="Avenir"/>
                <w:sz w:val="22"/>
                <w:szCs w:val="22"/>
                <w:shd w:fill="fff2cc" w:val="clear"/>
              </w:rPr>
            </w:pPr>
            <w:r w:rsidDel="00000000" w:rsidR="00000000" w:rsidRPr="00000000">
              <w:rPr>
                <w:rtl w:val="0"/>
              </w:rPr>
            </w:r>
          </w:p>
          <w:p w:rsidR="00000000" w:rsidDel="00000000" w:rsidP="00000000" w:rsidRDefault="00000000" w:rsidRPr="00000000" w14:paraId="00000034">
            <w:pPr>
              <w:widowControl w:val="0"/>
              <w:rPr>
                <w:rFonts w:ascii="Avenir" w:cs="Avenir" w:eastAsia="Avenir" w:hAnsi="Avenir"/>
                <w:sz w:val="22"/>
                <w:szCs w:val="22"/>
                <w:shd w:fill="fff2cc" w:val="clear"/>
              </w:rPr>
            </w:pPr>
            <w:r w:rsidDel="00000000" w:rsidR="00000000" w:rsidRPr="00000000">
              <w:rPr>
                <w:rtl w:val="0"/>
              </w:rPr>
            </w:r>
          </w:p>
          <w:p w:rsidR="00000000" w:rsidDel="00000000" w:rsidP="00000000" w:rsidRDefault="00000000" w:rsidRPr="00000000" w14:paraId="00000035">
            <w:pPr>
              <w:widowControl w:val="0"/>
              <w:rPr>
                <w:rFonts w:ascii="Avenir" w:cs="Avenir" w:eastAsia="Avenir" w:hAnsi="Avenir"/>
                <w:sz w:val="22"/>
                <w:szCs w:val="22"/>
                <w:shd w:fill="fff2cc" w:val="clear"/>
              </w:rPr>
            </w:pPr>
            <w:r w:rsidDel="00000000" w:rsidR="00000000" w:rsidRPr="00000000">
              <w:rPr>
                <w:rtl w:val="0"/>
              </w:rPr>
            </w:r>
          </w:p>
        </w:tc>
      </w:tr>
    </w:tbl>
    <w:p w:rsidR="00000000" w:rsidDel="00000000" w:rsidP="00000000" w:rsidRDefault="00000000" w:rsidRPr="00000000" w14:paraId="00000036">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7">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8">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9">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A">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B">
      <w:pPr>
        <w:jc w:val="both"/>
        <w:rPr>
          <w:rFonts w:ascii="Avenir" w:cs="Avenir" w:eastAsia="Avenir" w:hAnsi="Avenir"/>
          <w:sz w:val="22"/>
          <w:szCs w:val="22"/>
          <w:shd w:fill="fff2cc" w:val="clear"/>
        </w:rPr>
      </w:pPr>
      <w:r w:rsidDel="00000000" w:rsidR="00000000" w:rsidRPr="00000000">
        <w:rPr>
          <w:rtl w:val="0"/>
        </w:rPr>
      </w:r>
    </w:p>
    <w:p w:rsidR="00000000" w:rsidDel="00000000" w:rsidP="00000000" w:rsidRDefault="00000000" w:rsidRPr="00000000" w14:paraId="0000003C">
      <w:pPr>
        <w:jc w:val="both"/>
        <w:rPr>
          <w:rFonts w:ascii="Avenir" w:cs="Avenir" w:eastAsia="Avenir" w:hAnsi="Avenir"/>
        </w:rPr>
      </w:pPr>
      <w:r w:rsidDel="00000000" w:rsidR="00000000" w:rsidRPr="00000000">
        <w:rPr>
          <w:rFonts w:ascii="Avenir" w:cs="Avenir" w:eastAsia="Avenir" w:hAnsi="Avenir"/>
          <w:b w:val="1"/>
          <w:u w:val="single"/>
          <w:rtl w:val="0"/>
        </w:rPr>
        <w:t xml:space="preserve">B: MINISTRY</w:t>
      </w:r>
      <w:r w:rsidDel="00000000" w:rsidR="00000000" w:rsidRPr="00000000">
        <w:rPr>
          <w:rtl w:val="0"/>
        </w:rPr>
      </w:r>
    </w:p>
    <w:p w:rsidR="00000000" w:rsidDel="00000000" w:rsidP="00000000" w:rsidRDefault="00000000" w:rsidRPr="00000000" w14:paraId="0000003D">
      <w:pPr>
        <w:jc w:val="both"/>
        <w:rPr>
          <w:rFonts w:ascii="Avenir" w:cs="Avenir" w:eastAsia="Avenir" w:hAnsi="Avenir"/>
          <w:sz w:val="22"/>
          <w:szCs w:val="22"/>
        </w:rPr>
      </w:pPr>
      <w:r w:rsidDel="00000000" w:rsidR="00000000" w:rsidRPr="00000000">
        <w:rPr>
          <w:rtl w:val="0"/>
        </w:rPr>
      </w:r>
    </w:p>
    <w:tbl>
      <w:tblPr>
        <w:tblStyle w:val="Table2"/>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numPr>
                <w:ilvl w:val="0"/>
                <w:numId w:val="5"/>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sz w:val="22"/>
                <w:szCs w:val="22"/>
                <w:rtl w:val="0"/>
              </w:rPr>
              <w:t xml:space="preserve">Why do you want to do an internship at RHC?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0">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1">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numPr>
                <w:ilvl w:val="0"/>
                <w:numId w:val="5"/>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sz w:val="22"/>
                <w:szCs w:val="22"/>
                <w:rtl w:val="0"/>
              </w:rPr>
              <w:t xml:space="preserve">What goals do you hope to accomplish through the internship?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4">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5">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numPr>
                <w:ilvl w:val="0"/>
                <w:numId w:val="5"/>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sz w:val="22"/>
                <w:szCs w:val="22"/>
                <w:rtl w:val="0"/>
              </w:rPr>
              <w:t xml:space="preserve">Are you considering full-time, vocational gospel work? If yes, please explain your call to ministry and the kind of ministry you are being called 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8">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numPr>
                <w:ilvl w:val="0"/>
                <w:numId w:val="5"/>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sz w:val="22"/>
                <w:szCs w:val="22"/>
                <w:rtl w:val="0"/>
              </w:rPr>
              <w:t xml:space="preserve">Outline and describe your past ministry experience.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C">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D">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numPr>
                <w:ilvl w:val="0"/>
                <w:numId w:val="5"/>
              </w:numPr>
              <w:ind w:left="720" w:hanging="360"/>
              <w:jc w:val="both"/>
              <w:rPr/>
            </w:pPr>
            <w:r w:rsidDel="00000000" w:rsidR="00000000" w:rsidRPr="00000000">
              <w:rPr>
                <w:rFonts w:ascii="Avenir" w:cs="Avenir" w:eastAsia="Avenir" w:hAnsi="Avenir"/>
                <w:b w:val="1"/>
                <w:sz w:val="22"/>
                <w:szCs w:val="22"/>
                <w:rtl w:val="0"/>
              </w:rPr>
              <w:t xml:space="preserve">Explain how you think about ministry in terms of its goal and how that goal is achieved.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numPr>
                <w:ilvl w:val="0"/>
                <w:numId w:val="5"/>
              </w:numPr>
              <w:ind w:left="720" w:hanging="360"/>
              <w:jc w:val="both"/>
              <w:rPr/>
            </w:pPr>
            <w:r w:rsidDel="00000000" w:rsidR="00000000" w:rsidRPr="00000000">
              <w:rPr>
                <w:rFonts w:ascii="Avenir" w:cs="Avenir" w:eastAsia="Avenir" w:hAnsi="Avenir"/>
                <w:b w:val="1"/>
                <w:sz w:val="22"/>
                <w:szCs w:val="22"/>
                <w:rtl w:val="0"/>
              </w:rPr>
              <w:t xml:space="preserve">Describe your leadership style. What have been some weaknesses and strengths?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numPr>
                <w:ilvl w:val="0"/>
                <w:numId w:val="5"/>
              </w:numPr>
              <w:ind w:left="720" w:hanging="360"/>
              <w:jc w:val="both"/>
              <w:rPr/>
            </w:pPr>
            <w:r w:rsidDel="00000000" w:rsidR="00000000" w:rsidRPr="00000000">
              <w:rPr>
                <w:rFonts w:ascii="Avenir" w:cs="Avenir" w:eastAsia="Avenir" w:hAnsi="Avenir"/>
                <w:b w:val="1"/>
                <w:sz w:val="22"/>
                <w:szCs w:val="22"/>
                <w:rtl w:val="0"/>
              </w:rPr>
              <w:t xml:space="preserve">Comment on RHC’s vision and mission.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8">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9">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numPr>
                <w:ilvl w:val="0"/>
                <w:numId w:val="5"/>
              </w:numPr>
              <w:ind w:left="720" w:hanging="360"/>
              <w:jc w:val="both"/>
              <w:rPr/>
            </w:pPr>
            <w:r w:rsidDel="00000000" w:rsidR="00000000" w:rsidRPr="00000000">
              <w:rPr>
                <w:rFonts w:ascii="Avenir" w:cs="Avenir" w:eastAsia="Avenir" w:hAnsi="Avenir"/>
                <w:b w:val="1"/>
                <w:sz w:val="22"/>
                <w:szCs w:val="22"/>
                <w:rtl w:val="0"/>
              </w:rPr>
              <w:t xml:space="preserve">Explain RHC’s values: gospel-centred, theological depth, experiential faith, community on mission, and city renewal. How would you apply these values in practice?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numPr>
                <w:ilvl w:val="0"/>
                <w:numId w:val="5"/>
              </w:numPr>
              <w:ind w:left="720" w:hanging="360"/>
              <w:jc w:val="both"/>
              <w:rPr/>
            </w:pPr>
            <w:r w:rsidDel="00000000" w:rsidR="00000000" w:rsidRPr="00000000">
              <w:rPr>
                <w:rFonts w:ascii="Avenir" w:cs="Avenir" w:eastAsia="Avenir" w:hAnsi="Avenir"/>
                <w:b w:val="1"/>
                <w:sz w:val="22"/>
                <w:szCs w:val="22"/>
                <w:rtl w:val="0"/>
              </w:rPr>
              <w:t xml:space="preserve">What is your approach to preaching? Why?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numPr>
                <w:ilvl w:val="0"/>
                <w:numId w:val="5"/>
              </w:numPr>
              <w:ind w:left="720" w:hanging="360"/>
              <w:jc w:val="both"/>
              <w:rPr/>
            </w:pPr>
            <w:r w:rsidDel="00000000" w:rsidR="00000000" w:rsidRPr="00000000">
              <w:rPr>
                <w:rFonts w:ascii="Avenir" w:cs="Avenir" w:eastAsia="Avenir" w:hAnsi="Avenir"/>
                <w:b w:val="1"/>
                <w:sz w:val="22"/>
                <w:szCs w:val="22"/>
                <w:rtl w:val="0"/>
              </w:rPr>
              <w:t xml:space="preserve">What is your approach to pastoral counseling? Why?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bl>
    <w:p w:rsidR="00000000" w:rsidDel="00000000" w:rsidP="00000000" w:rsidRDefault="00000000" w:rsidRPr="00000000" w14:paraId="00000066">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67">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C: DOCTRINE</w:t>
      </w:r>
    </w:p>
    <w:p w:rsidR="00000000" w:rsidDel="00000000" w:rsidP="00000000" w:rsidRDefault="00000000" w:rsidRPr="00000000" w14:paraId="00000068">
      <w:pPr>
        <w:jc w:val="both"/>
        <w:rPr>
          <w:rFonts w:ascii="Avenir" w:cs="Avenir" w:eastAsia="Avenir" w:hAnsi="Avenir"/>
          <w:b w:val="1"/>
          <w:sz w:val="22"/>
          <w:szCs w:val="22"/>
          <w:u w:val="single"/>
        </w:rPr>
      </w:pPr>
      <w:r w:rsidDel="00000000" w:rsidR="00000000" w:rsidRPr="00000000">
        <w:rPr>
          <w:rtl w:val="0"/>
        </w:rPr>
      </w:r>
    </w:p>
    <w:tbl>
      <w:tblPr>
        <w:tblStyle w:val="Table3"/>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According to your observations, what doctrines need special emphasis in our day?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biblical repentance?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biblical faith?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Explain justification by faith.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Please explain your view of sanctification. What are the various means God uses to sanctify the believer?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position on the authority, inerrancy, clarity, and sufficiency of Scripture?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numPr>
                <w:ilvl w:val="0"/>
                <w:numId w:val="3"/>
              </w:numPr>
              <w:ind w:left="720" w:hanging="360"/>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Explain the biblical term “baptism of the Spirit.” When does this baptism occur?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does the Bible relate the sovereignty of God to salvation?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7">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does the Bible teach about the extent of man’s depravity?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A">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did Christ’s atonement accomplish?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E">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F">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does the Bible teach about the perseverance and preservation of believers?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2">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3">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does the OT relate to the NT, and vice versa?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6">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stance on biblical eschatology?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A">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B">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interpretation of the biblical teaching on Hell?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E">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F">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would you understand the Bible’s account of creation?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2">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3">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view on the historicity of Adam and his significance to 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6">
            <w:pPr>
              <w:jc w:val="both"/>
              <w:rPr>
                <w:rFonts w:ascii="Avenir" w:cs="Avenir" w:eastAsia="Avenir" w:hAnsi="Avenir"/>
                <w:sz w:val="22"/>
                <w:szCs w:val="22"/>
              </w:rPr>
            </w:pPr>
            <w:r w:rsidDel="00000000" w:rsidR="00000000" w:rsidRPr="00000000">
              <w:rPr>
                <w:rtl w:val="0"/>
              </w:rPr>
            </w:r>
          </w:p>
        </w:tc>
      </w:tr>
    </w:tbl>
    <w:p w:rsidR="00000000" w:rsidDel="00000000" w:rsidP="00000000" w:rsidRDefault="00000000" w:rsidRPr="00000000" w14:paraId="000000A7">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A8">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A9">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AA">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D: THE CHURCH</w:t>
      </w:r>
    </w:p>
    <w:p w:rsidR="00000000" w:rsidDel="00000000" w:rsidP="00000000" w:rsidRDefault="00000000" w:rsidRPr="00000000" w14:paraId="000000AB">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C">
      <w:pPr>
        <w:jc w:val="both"/>
        <w:rPr>
          <w:rFonts w:ascii="Avenir" w:cs="Avenir" w:eastAsia="Avenir" w:hAnsi="Avenir"/>
          <w:b w:val="1"/>
          <w:sz w:val="22"/>
          <w:szCs w:val="22"/>
        </w:rPr>
      </w:pPr>
      <w:r w:rsidDel="00000000" w:rsidR="00000000" w:rsidRPr="00000000">
        <w:rPr>
          <w:rtl w:val="0"/>
        </w:rPr>
      </w:r>
    </w:p>
    <w:tbl>
      <w:tblPr>
        <w:tblStyle w:val="Table4"/>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understanding of the Bible’s teaching concerning the church?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How would you assess a church’s health?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Please explain your views on church membership and discipline.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understanding of church polity/government?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understanding and practice of baptism.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understanding and practice of the Lord’s Supper.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are your views concerning the Charismatic gifts (eg. tongues, prophecy, etc.)?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conviction and practice of giving financially to the Lord and the church.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0C5">
      <w:pPr>
        <w:jc w:val="both"/>
        <w:rPr>
          <w:rFonts w:ascii="Avenir" w:cs="Avenir" w:eastAsia="Avenir" w:hAnsi="Avenir"/>
          <w:b w:val="1"/>
          <w:sz w:val="22"/>
          <w:szCs w:val="22"/>
        </w:rPr>
      </w:pPr>
      <w:bookmarkStart w:colFirst="0" w:colLast="0" w:name="_heading=h.30j0zll" w:id="1"/>
      <w:bookmarkEnd w:id="1"/>
      <w:r w:rsidDel="00000000" w:rsidR="00000000" w:rsidRPr="00000000">
        <w:rPr>
          <w:rFonts w:ascii="Avenir" w:cs="Avenir" w:eastAsia="Avenir" w:hAnsi="Avenir"/>
          <w:b w:val="1"/>
          <w:sz w:val="22"/>
          <w:szCs w:val="22"/>
          <w:rtl w:val="0"/>
        </w:rPr>
        <w:br w:type="textWrapping"/>
        <w:t xml:space="preserve">    </w:t>
      </w:r>
    </w:p>
    <w:p w:rsidR="00000000" w:rsidDel="00000000" w:rsidP="00000000" w:rsidRDefault="00000000" w:rsidRPr="00000000" w14:paraId="000000C6">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7">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8">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9">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A">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B">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E: CONTEMPORARY ISSUES</w:t>
      </w:r>
    </w:p>
    <w:p w:rsidR="00000000" w:rsidDel="00000000" w:rsidP="00000000" w:rsidRDefault="00000000" w:rsidRPr="00000000" w14:paraId="000000CC">
      <w:pPr>
        <w:jc w:val="both"/>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D">
      <w:pPr>
        <w:jc w:val="both"/>
        <w:rPr>
          <w:rFonts w:ascii="Avenir" w:cs="Avenir" w:eastAsia="Avenir" w:hAnsi="Avenir"/>
          <w:b w:val="1"/>
          <w:sz w:val="22"/>
          <w:szCs w:val="22"/>
          <w:u w:val="single"/>
        </w:rPr>
      </w:pPr>
      <w:r w:rsidDel="00000000" w:rsidR="00000000" w:rsidRPr="00000000">
        <w:rPr>
          <w:rtl w:val="0"/>
        </w:rPr>
      </w:r>
    </w:p>
    <w:tbl>
      <w:tblPr>
        <w:tblStyle w:val="Table5"/>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view on abortion?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view on homosexuality and same-sex marriage?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does the Bible teach about the roles of men and women in the family and the church?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are your views concerning marriage, divorce, and remarriage?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bl>
    <w:p w:rsidR="00000000" w:rsidDel="00000000" w:rsidP="00000000" w:rsidRDefault="00000000" w:rsidRPr="00000000" w14:paraId="000000D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0">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1">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E2">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3">
      <w:pPr>
        <w:ind w:left="720" w:firstLine="0"/>
        <w:jc w:val="both"/>
        <w:rPr>
          <w:rFonts w:ascii="Avenir" w:cs="Avenir" w:eastAsia="Avenir" w:hAnsi="Avenir"/>
          <w:sz w:val="22"/>
          <w:szCs w:val="22"/>
        </w:rPr>
      </w:pPr>
      <w:r w:rsidDel="00000000" w:rsidR="00000000" w:rsidRPr="00000000">
        <w:rPr>
          <w:rtl w:val="0"/>
        </w:rPr>
      </w:r>
    </w:p>
    <w:sectPr>
      <w:headerReference r:id="rId7" w:type="default"/>
      <w:headerReference r:id="rId8" w:type="even"/>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i w:val="1"/>
        <w:sz w:val="21"/>
        <w:szCs w:val="21"/>
        <w:rtl w:val="0"/>
      </w:rPr>
      <w:t xml:space="preserve">Revised Sep 2023    </w:t>
    </w:r>
    <w:r w:rsidDel="00000000" w:rsidR="00000000" w:rsidRPr="00000000">
      <w:rPr>
        <w:i w:val="1"/>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C43B7"/>
    <w:pPr>
      <w:tabs>
        <w:tab w:val="center" w:pos="4320"/>
        <w:tab w:val="right" w:pos="8640"/>
      </w:tabs>
    </w:pPr>
  </w:style>
  <w:style w:type="character" w:styleId="HeaderChar" w:customStyle="1">
    <w:name w:val="Header Char"/>
    <w:basedOn w:val="DefaultParagraphFont"/>
    <w:link w:val="Header"/>
    <w:uiPriority w:val="99"/>
    <w:rsid w:val="00BC43B7"/>
  </w:style>
  <w:style w:type="paragraph" w:styleId="Footer">
    <w:name w:val="footer"/>
    <w:basedOn w:val="Normal"/>
    <w:link w:val="FooterChar"/>
    <w:uiPriority w:val="99"/>
    <w:unhideWhenUsed w:val="1"/>
    <w:rsid w:val="00BC43B7"/>
    <w:pPr>
      <w:tabs>
        <w:tab w:val="center" w:pos="4320"/>
        <w:tab w:val="right" w:pos="8640"/>
      </w:tabs>
    </w:pPr>
  </w:style>
  <w:style w:type="character" w:styleId="FooterChar" w:customStyle="1">
    <w:name w:val="Footer Char"/>
    <w:basedOn w:val="DefaultParagraphFont"/>
    <w:link w:val="Footer"/>
    <w:uiPriority w:val="99"/>
    <w:rsid w:val="00BC43B7"/>
  </w:style>
  <w:style w:type="character" w:styleId="PageNumber">
    <w:name w:val="page number"/>
    <w:basedOn w:val="DefaultParagraphFont"/>
    <w:uiPriority w:val="99"/>
    <w:semiHidden w:val="1"/>
    <w:unhideWhenUsed w:val="1"/>
    <w:rsid w:val="000D45D2"/>
  </w:style>
  <w:style w:type="paragraph" w:styleId="ListParagraph">
    <w:name w:val="List Paragraph"/>
    <w:basedOn w:val="Normal"/>
    <w:uiPriority w:val="34"/>
    <w:qFormat w:val="1"/>
    <w:rsid w:val="009D2B5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3C500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C5009"/>
    <w:rPr>
      <w:rFonts w:ascii="Times New Roman" w:cs="Times New Roman" w:hAnsi="Times New Roman"/>
      <w:sz w:val="18"/>
      <w:szCs w:val="18"/>
    </w:r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xdW8Fk9X24R1b6cpWyS2sABaWA==">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2023-02-03T08:04:00Z</dcterms:created>
  <dc:creator>Eugene Low Lek Kee</dc:creator>
</cp:coreProperties>
</file>